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E60" w:rsidRPr="0008535D" w:rsidRDefault="00F97E60" w:rsidP="0008535D">
      <w:pPr>
        <w:pStyle w:val="2"/>
        <w:rPr>
          <w:rFonts w:eastAsia="Calibri"/>
          <w:sz w:val="20"/>
          <w:szCs w:val="20"/>
        </w:rPr>
      </w:pPr>
      <w:bookmarkStart w:id="0" w:name="_Toc70325047"/>
      <w:bookmarkStart w:id="1" w:name="_GoBack"/>
      <w:bookmarkEnd w:id="1"/>
      <w:r w:rsidRPr="00F97E60">
        <w:t xml:space="preserve">Приложение </w:t>
      </w:r>
      <w:r w:rsidR="00A55030">
        <w:t>8</w:t>
      </w:r>
      <w:r w:rsidRPr="00F97E60">
        <w:br/>
      </w:r>
      <w:bookmarkEnd w:id="0"/>
      <w:r w:rsidRPr="00F97E60">
        <w:t xml:space="preserve">к ТТ на </w:t>
      </w:r>
      <w:r w:rsidR="00A55030" w:rsidRPr="00A55030">
        <w:t>Ремонт ограждений производственных зданий СП ЗЭС</w:t>
      </w:r>
    </w:p>
    <w:p w:rsidR="00600D98" w:rsidRPr="00C8568A" w:rsidRDefault="00600D98" w:rsidP="00D014E1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  <w:r w:rsidRPr="00C8568A">
        <w:rPr>
          <w:rFonts w:eastAsia="Calibri"/>
          <w:b/>
        </w:rPr>
        <w:t>Отборочные критерии</w:t>
      </w:r>
    </w:p>
    <w:p w:rsidR="00D014E1" w:rsidRPr="00D014E1" w:rsidRDefault="00D014E1" w:rsidP="00D014E1">
      <w:pPr>
        <w:widowControl w:val="0"/>
        <w:tabs>
          <w:tab w:val="left" w:pos="426"/>
        </w:tabs>
        <w:spacing w:before="120" w:after="120"/>
        <w:jc w:val="center"/>
        <w:rPr>
          <w:rStyle w:val="a3"/>
          <w:sz w:val="26"/>
          <w:szCs w:val="26"/>
        </w:rPr>
      </w:pPr>
      <w:r w:rsidRPr="00D014E1">
        <w:rPr>
          <w:rFonts w:eastAsia="Calibri"/>
          <w:sz w:val="26"/>
          <w:szCs w:val="26"/>
        </w:rPr>
        <w:t>«</w:t>
      </w:r>
      <w:r w:rsidR="00A55030" w:rsidRPr="00A55030">
        <w:rPr>
          <w:b/>
          <w:i/>
          <w:sz w:val="26"/>
          <w:szCs w:val="26"/>
        </w:rPr>
        <w:t>Ремонт ограждений производственных зданий СП ЗЭС</w:t>
      </w:r>
      <w:r w:rsidR="0008535D">
        <w:rPr>
          <w:b/>
          <w:i/>
          <w:sz w:val="26"/>
          <w:szCs w:val="26"/>
        </w:rPr>
        <w:t>»</w:t>
      </w:r>
    </w:p>
    <w:p w:rsidR="00D014E1" w:rsidRPr="00C8568A" w:rsidRDefault="0008535D" w:rsidP="00C8568A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Лот № 249</w:t>
      </w:r>
      <w:r w:rsidR="00A55030">
        <w:rPr>
          <w:rFonts w:eastAsia="Calibri"/>
          <w:b/>
          <w:sz w:val="26"/>
          <w:szCs w:val="26"/>
        </w:rPr>
        <w:t>7</w:t>
      </w:r>
      <w:r w:rsidR="00D014E1" w:rsidRPr="00C8568A">
        <w:rPr>
          <w:rFonts w:eastAsia="Calibri"/>
          <w:b/>
          <w:sz w:val="26"/>
          <w:szCs w:val="26"/>
        </w:rPr>
        <w:t>01-РЕМ ПРОД-2023-ДРСК</w:t>
      </w:r>
    </w:p>
    <w:p w:rsidR="00D014E1" w:rsidRDefault="00D014E1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4289"/>
        <w:gridCol w:w="4536"/>
      </w:tblGrid>
      <w:tr w:rsidR="00D014E1" w:rsidRPr="00B9548E" w:rsidTr="008E0C6B">
        <w:trPr>
          <w:trHeight w:val="20"/>
        </w:trPr>
        <w:tc>
          <w:tcPr>
            <w:tcW w:w="531" w:type="dxa"/>
            <w:vAlign w:val="center"/>
          </w:tcPr>
          <w:p w:rsidR="00D014E1" w:rsidRPr="00D014E1" w:rsidRDefault="00D014E1" w:rsidP="00D014E1">
            <w:pPr>
              <w:rPr>
                <w:b/>
                <w:sz w:val="22"/>
                <w:szCs w:val="22"/>
              </w:rPr>
            </w:pPr>
            <w:r w:rsidRPr="00D014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289" w:type="dxa"/>
            <w:vAlign w:val="center"/>
          </w:tcPr>
          <w:p w:rsidR="00D014E1" w:rsidRPr="00E60043" w:rsidRDefault="00D014E1" w:rsidP="005757C2">
            <w:pPr>
              <w:keepNext/>
              <w:spacing w:before="60" w:after="60"/>
              <w:jc w:val="center"/>
              <w:rPr>
                <w:sz w:val="22"/>
                <w:szCs w:val="22"/>
              </w:rPr>
            </w:pPr>
            <w:r w:rsidRPr="00337213"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</w:tc>
        <w:tc>
          <w:tcPr>
            <w:tcW w:w="4536" w:type="dxa"/>
            <w:vAlign w:val="center"/>
          </w:tcPr>
          <w:p w:rsidR="00D014E1" w:rsidRPr="00337213" w:rsidRDefault="00D014E1" w:rsidP="00CF1206"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337213">
              <w:rPr>
                <w:b/>
                <w:bCs/>
                <w:sz w:val="22"/>
                <w:szCs w:val="22"/>
              </w:rPr>
              <w:t xml:space="preserve">Требования к документам, подтверждающим соответствие Участника установленным </w:t>
            </w:r>
            <w:r w:rsidR="008E0C6B">
              <w:rPr>
                <w:b/>
                <w:bCs/>
                <w:sz w:val="22"/>
                <w:szCs w:val="22"/>
              </w:rPr>
              <w:t xml:space="preserve">специальным </w:t>
            </w:r>
            <w:r w:rsidRPr="00337213">
              <w:rPr>
                <w:b/>
                <w:bCs/>
                <w:sz w:val="22"/>
                <w:szCs w:val="22"/>
              </w:rPr>
              <w:t>требованиям</w:t>
            </w:r>
          </w:p>
        </w:tc>
      </w:tr>
      <w:tr w:rsidR="00A55030" w:rsidRPr="00B9548E" w:rsidTr="008E0C6B">
        <w:trPr>
          <w:trHeight w:val="1833"/>
        </w:trPr>
        <w:tc>
          <w:tcPr>
            <w:tcW w:w="531" w:type="dxa"/>
          </w:tcPr>
          <w:p w:rsidR="00A55030" w:rsidRPr="0012743A" w:rsidRDefault="00A55030" w:rsidP="00A55030">
            <w:pPr>
              <w:pStyle w:val="a4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4289" w:type="dxa"/>
          </w:tcPr>
          <w:p w:rsidR="004840E4" w:rsidRPr="00532736" w:rsidRDefault="004840E4" w:rsidP="004840E4">
            <w:pPr>
              <w:keepNext/>
              <w:spacing w:before="60" w:after="60"/>
              <w:jc w:val="both"/>
              <w:rPr>
                <w:sz w:val="20"/>
              </w:rPr>
            </w:pPr>
            <w:r w:rsidRPr="00532736">
              <w:rPr>
                <w:sz w:val="20"/>
              </w:rPr>
              <w:t xml:space="preserve">В соответствии со ст. 55.8 Градостроительного кодекса РФ от 29.12.2004 № 190-ФЗ: </w:t>
            </w:r>
          </w:p>
          <w:p w:rsidR="004840E4" w:rsidRDefault="004840E4" w:rsidP="006C441F">
            <w:pPr>
              <w:spacing w:before="60" w:after="60" w:line="259" w:lineRule="auto"/>
              <w:ind w:firstLine="306"/>
              <w:jc w:val="both"/>
              <w:rPr>
                <w:sz w:val="20"/>
              </w:rPr>
            </w:pPr>
            <w:r w:rsidRPr="00532736">
              <w:rPr>
                <w:sz w:val="20"/>
              </w:rPr>
              <w:t>Участник закупки должен быть членом саморегулируемой организации, основанной на членстве лиц</w:t>
            </w:r>
            <w:r>
              <w:rPr>
                <w:sz w:val="20"/>
              </w:rPr>
              <w:t>:</w:t>
            </w:r>
          </w:p>
          <w:p w:rsidR="004840E4" w:rsidRPr="00532736" w:rsidRDefault="004840E4" w:rsidP="006C441F">
            <w:pPr>
              <w:spacing w:before="60" w:after="60" w:line="259" w:lineRule="auto"/>
              <w:ind w:firstLine="306"/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i/>
                <w:iCs/>
                <w:sz w:val="20"/>
              </w:rPr>
              <w:t xml:space="preserve"> </w:t>
            </w:r>
            <w:r w:rsidRPr="00532736">
              <w:rPr>
                <w:sz w:val="20"/>
              </w:rPr>
              <w:t>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законодательством)</w:t>
            </w:r>
            <w:r w:rsidR="008E0C6B" w:rsidRPr="002D2CEC">
              <w:rPr>
                <w:b/>
                <w:bCs/>
                <w:sz w:val="22"/>
                <w:vertAlign w:val="superscript"/>
              </w:rPr>
              <w:t xml:space="preserve"> [</w:t>
            </w:r>
            <w:r w:rsidR="008E0C6B">
              <w:rPr>
                <w:b/>
                <w:bCs/>
                <w:sz w:val="22"/>
                <w:vertAlign w:val="superscript"/>
              </w:rPr>
              <w:t>1</w:t>
            </w:r>
            <w:r w:rsidR="008E0C6B" w:rsidRPr="002D2CEC">
              <w:rPr>
                <w:b/>
                <w:bCs/>
                <w:sz w:val="22"/>
                <w:vertAlign w:val="superscript"/>
              </w:rPr>
              <w:t>]</w:t>
            </w:r>
            <w:r>
              <w:rPr>
                <w:sz w:val="20"/>
              </w:rPr>
              <w:t>.</w:t>
            </w:r>
          </w:p>
          <w:p w:rsidR="004840E4" w:rsidRPr="00532736" w:rsidRDefault="004840E4" w:rsidP="006C441F">
            <w:pPr>
              <w:spacing w:before="60" w:after="60" w:line="259" w:lineRule="auto"/>
              <w:jc w:val="both"/>
              <w:rPr>
                <w:i/>
                <w:iCs/>
                <w:sz w:val="20"/>
              </w:rPr>
            </w:pPr>
            <w:r w:rsidRPr="00532736">
              <w:rPr>
                <w:sz w:val="20"/>
              </w:rPr>
              <w:t>     Участник должен иметь право выполнять работы в отношении объектов</w:t>
            </w:r>
            <w:r>
              <w:rPr>
                <w:sz w:val="20"/>
              </w:rPr>
              <w:t>:</w:t>
            </w:r>
          </w:p>
          <w:p w:rsidR="00A55030" w:rsidRPr="005757C2" w:rsidRDefault="004840E4" w:rsidP="006C441F">
            <w:pPr>
              <w:spacing w:before="60" w:after="60" w:line="259" w:lineRule="auto"/>
              <w:rPr>
                <w:i/>
                <w:sz w:val="24"/>
                <w:szCs w:val="24"/>
              </w:rPr>
            </w:pPr>
            <w:r w:rsidRPr="00532736">
              <w:rPr>
                <w:sz w:val="20"/>
              </w:rPr>
              <w:t>- капитального строительства (кроме особо опасных, технически сложных и уникальных объектов, объектов использования атомной энергии)</w:t>
            </w:r>
            <w:r w:rsidR="008E0C6B">
              <w:rPr>
                <w:sz w:val="20"/>
              </w:rPr>
              <w:t xml:space="preserve"> </w:t>
            </w:r>
            <w:r w:rsidR="008E0C6B" w:rsidRPr="002D2CEC">
              <w:rPr>
                <w:b/>
                <w:bCs/>
                <w:sz w:val="22"/>
                <w:vertAlign w:val="superscript"/>
              </w:rPr>
              <w:t>[</w:t>
            </w:r>
            <w:r w:rsidR="008E0C6B">
              <w:rPr>
                <w:b/>
                <w:bCs/>
                <w:sz w:val="22"/>
                <w:vertAlign w:val="superscript"/>
              </w:rPr>
              <w:t>2</w:t>
            </w:r>
            <w:r w:rsidR="008E0C6B" w:rsidRPr="002D2CEC">
              <w:rPr>
                <w:b/>
                <w:bCs/>
                <w:sz w:val="22"/>
                <w:vertAlign w:val="superscript"/>
              </w:rPr>
              <w:t>]</w:t>
            </w:r>
            <w:r>
              <w:rPr>
                <w:sz w:val="20"/>
              </w:rPr>
              <w:t>.</w:t>
            </w:r>
          </w:p>
        </w:tc>
        <w:tc>
          <w:tcPr>
            <w:tcW w:w="4536" w:type="dxa"/>
          </w:tcPr>
          <w:p w:rsidR="004840E4" w:rsidRPr="008E3346" w:rsidRDefault="004840E4" w:rsidP="004840E4">
            <w:pPr>
              <w:keepNext/>
              <w:spacing w:before="60" w:after="60" w:line="259" w:lineRule="auto"/>
              <w:jc w:val="both"/>
              <w:rPr>
                <w:rFonts w:eastAsia="Calibri"/>
                <w:i/>
                <w:iCs/>
                <w:sz w:val="20"/>
              </w:rPr>
            </w:pPr>
            <w:r w:rsidRPr="008E3346">
              <w:rPr>
                <w:rFonts w:eastAsia="Calibri"/>
                <w:sz w:val="20"/>
              </w:rPr>
              <w:t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</w:t>
            </w:r>
            <w:r>
              <w:rPr>
                <w:rFonts w:eastAsia="Calibri"/>
                <w:sz w:val="20"/>
              </w:rPr>
              <w:t>:</w:t>
            </w:r>
          </w:p>
          <w:p w:rsidR="004840E4" w:rsidRPr="008E3346" w:rsidRDefault="004840E4" w:rsidP="004840E4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8E3346">
              <w:rPr>
                <w:rFonts w:eastAsia="Calibri"/>
                <w:sz w:val="20"/>
              </w:rPr>
              <w:t>   - Национальное объединение строителей НОСТРОЙ - сервис «Единый реестр членов СРО» (</w:t>
            </w:r>
            <w:hyperlink r:id="rId5" w:history="1">
              <w:r w:rsidRPr="008E3346">
                <w:rPr>
                  <w:rFonts w:eastAsia="Calibri"/>
                  <w:color w:val="0563C1"/>
                  <w:sz w:val="20"/>
                  <w:u w:val="single"/>
                  <w:lang w:val="en-US"/>
                </w:rPr>
                <w:t>http</w:t>
              </w:r>
              <w:r w:rsidRPr="008E3346">
                <w:rPr>
                  <w:rFonts w:eastAsia="Calibri"/>
                  <w:color w:val="0563C1"/>
                  <w:sz w:val="20"/>
                  <w:u w:val="single"/>
                </w:rPr>
                <w:t>://</w:t>
              </w:r>
              <w:proofErr w:type="spellStart"/>
              <w:r w:rsidRPr="008E3346">
                <w:rPr>
                  <w:rFonts w:eastAsia="Calibri"/>
                  <w:color w:val="0563C1"/>
                  <w:sz w:val="20"/>
                  <w:u w:val="single"/>
                  <w:lang w:val="en-US"/>
                </w:rPr>
                <w:t>reestr</w:t>
              </w:r>
              <w:proofErr w:type="spellEnd"/>
              <w:r w:rsidRPr="008E3346">
                <w:rPr>
                  <w:rFonts w:eastAsia="Calibri"/>
                  <w:color w:val="0563C1"/>
                  <w:sz w:val="20"/>
                  <w:u w:val="single"/>
                </w:rPr>
                <w:t>.</w:t>
              </w:r>
              <w:proofErr w:type="spellStart"/>
              <w:r w:rsidRPr="008E3346">
                <w:rPr>
                  <w:rFonts w:eastAsia="Calibri"/>
                  <w:color w:val="0563C1"/>
                  <w:sz w:val="20"/>
                  <w:u w:val="single"/>
                  <w:lang w:val="en-US"/>
                </w:rPr>
                <w:t>nostroy</w:t>
              </w:r>
              <w:proofErr w:type="spellEnd"/>
              <w:r w:rsidRPr="008E3346">
                <w:rPr>
                  <w:rFonts w:eastAsia="Calibri"/>
                  <w:color w:val="0563C1"/>
                  <w:sz w:val="20"/>
                  <w:u w:val="single"/>
                </w:rPr>
                <w:t>.</w:t>
              </w:r>
              <w:proofErr w:type="spellStart"/>
              <w:r w:rsidRPr="008E3346">
                <w:rPr>
                  <w:rFonts w:eastAsia="Calibri"/>
                  <w:color w:val="0563C1"/>
                  <w:sz w:val="20"/>
                  <w:u w:val="single"/>
                  <w:lang w:val="en-US"/>
                </w:rPr>
                <w:t>ru</w:t>
              </w:r>
              <w:proofErr w:type="spellEnd"/>
              <w:r w:rsidRPr="008E3346">
                <w:rPr>
                  <w:rFonts w:eastAsia="Calibri"/>
                  <w:color w:val="0563C1"/>
                  <w:sz w:val="20"/>
                  <w:u w:val="single"/>
                </w:rPr>
                <w:t>/</w:t>
              </w:r>
            </w:hyperlink>
            <w:r w:rsidRPr="008E3346">
              <w:rPr>
                <w:rFonts w:eastAsia="Calibri"/>
                <w:sz w:val="20"/>
              </w:rPr>
              <w:t>)</w:t>
            </w:r>
            <w:r>
              <w:rPr>
                <w:rFonts w:eastAsia="Calibri"/>
                <w:sz w:val="20"/>
              </w:rPr>
              <w:t>.</w:t>
            </w:r>
          </w:p>
          <w:p w:rsidR="004840E4" w:rsidRPr="008E3346" w:rsidRDefault="004840E4" w:rsidP="004840E4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8E3346">
              <w:rPr>
                <w:rFonts w:eastAsia="Calibri"/>
                <w:sz w:val="20"/>
              </w:rPr>
              <w:t>     Данные из реестра членов СРО, формируемые на вышеуказанном ресурсе проверяются на дату окончания срока подачи заявок, установленную в Извещении/Документации о закупке, должны включать в себя сведения об уровне ответственности участника:</w:t>
            </w:r>
          </w:p>
          <w:p w:rsidR="004840E4" w:rsidRPr="008E3346" w:rsidRDefault="004840E4" w:rsidP="004840E4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8E3346">
              <w:rPr>
                <w:rFonts w:eastAsia="Calibri"/>
                <w:sz w:val="20"/>
              </w:rPr>
              <w:t>- по компенсационному фонду возмещения вреда,</w:t>
            </w:r>
          </w:p>
          <w:p w:rsidR="004840E4" w:rsidRPr="008E3346" w:rsidRDefault="004840E4" w:rsidP="004840E4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8E3346">
              <w:rPr>
                <w:rFonts w:eastAsia="Calibri"/>
                <w:sz w:val="20"/>
              </w:rPr>
              <w:t>- по компенсационному фонду обеспечения договорных обязательств.</w:t>
            </w:r>
          </w:p>
          <w:p w:rsidR="004840E4" w:rsidRPr="008E3346" w:rsidRDefault="004840E4" w:rsidP="004840E4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8E3346">
              <w:rPr>
                <w:rFonts w:eastAsia="Calibri"/>
                <w:sz w:val="20"/>
              </w:rPr>
              <w:t>    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</w:t>
            </w:r>
            <w:r>
              <w:rPr>
                <w:rFonts w:eastAsia="Calibri"/>
                <w:sz w:val="20"/>
              </w:rPr>
              <w:t>:</w:t>
            </w:r>
            <w:r w:rsidRPr="008E3346">
              <w:rPr>
                <w:rFonts w:eastAsia="Calibri"/>
                <w:sz w:val="20"/>
              </w:rPr>
              <w:t>    </w:t>
            </w:r>
          </w:p>
          <w:p w:rsidR="004840E4" w:rsidRPr="008E3346" w:rsidRDefault="004840E4" w:rsidP="004840E4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8E3346">
              <w:rPr>
                <w:rFonts w:eastAsia="Calibri"/>
                <w:sz w:val="20"/>
              </w:rPr>
              <w:t>- строительства, реконструкции, капитального ремонта объектов капитального строительства,</w:t>
            </w:r>
          </w:p>
          <w:p w:rsidR="004840E4" w:rsidRPr="008E3346" w:rsidRDefault="004840E4" w:rsidP="004840E4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8E3346">
              <w:rPr>
                <w:rFonts w:eastAsia="Calibri"/>
                <w:sz w:val="20"/>
              </w:rPr>
              <w:t>    каждого из указанных видов работ в отдельности.</w:t>
            </w:r>
          </w:p>
          <w:p w:rsidR="004840E4" w:rsidRPr="006C441F" w:rsidRDefault="004840E4" w:rsidP="004840E4">
            <w:pPr>
              <w:keepNext/>
              <w:spacing w:before="60" w:after="60"/>
              <w:jc w:val="both"/>
              <w:rPr>
                <w:rFonts w:eastAsia="Cambria"/>
                <w:sz w:val="20"/>
                <w:szCs w:val="20"/>
              </w:rPr>
            </w:pPr>
            <w:r w:rsidRPr="005661EE">
              <w:rPr>
                <w:rFonts w:eastAsia="Cambria"/>
                <w:sz w:val="22"/>
                <w:szCs w:val="22"/>
              </w:rPr>
              <w:t xml:space="preserve">     </w:t>
            </w:r>
            <w:r>
              <w:rPr>
                <w:rFonts w:eastAsia="Cambria"/>
                <w:sz w:val="22"/>
                <w:szCs w:val="22"/>
              </w:rPr>
              <w:t xml:space="preserve"> </w:t>
            </w:r>
            <w:r w:rsidRPr="006C441F">
              <w:rPr>
                <w:rFonts w:eastAsia="Cambria"/>
                <w:sz w:val="20"/>
                <w:szCs w:val="20"/>
              </w:rPr>
              <w:t>По компенсационному фонду обеспечения договорных обязательств из предложенной участником стоимости (включая налоги и сборы (с учетом НДС)):</w:t>
            </w:r>
          </w:p>
          <w:p w:rsidR="004840E4" w:rsidRPr="006C441F" w:rsidRDefault="004840E4" w:rsidP="004840E4">
            <w:pPr>
              <w:keepNext/>
              <w:spacing w:before="60" w:after="60"/>
              <w:jc w:val="both"/>
              <w:rPr>
                <w:rFonts w:eastAsia="Cambria"/>
                <w:sz w:val="20"/>
                <w:szCs w:val="20"/>
              </w:rPr>
            </w:pPr>
            <w:r w:rsidRPr="006C441F">
              <w:rPr>
                <w:rFonts w:eastAsia="Cambria"/>
                <w:sz w:val="20"/>
                <w:szCs w:val="20"/>
              </w:rPr>
              <w:t xml:space="preserve">- строительства, реконструкции, капитального ремонта объектов капитального строительства, </w:t>
            </w:r>
          </w:p>
          <w:p w:rsidR="004840E4" w:rsidRPr="006C441F" w:rsidRDefault="004840E4" w:rsidP="004840E4">
            <w:pPr>
              <w:keepNext/>
              <w:spacing w:before="60" w:after="60"/>
              <w:jc w:val="both"/>
              <w:rPr>
                <w:rFonts w:eastAsia="Cambria"/>
                <w:sz w:val="20"/>
                <w:szCs w:val="20"/>
              </w:rPr>
            </w:pPr>
            <w:r w:rsidRPr="006C441F">
              <w:rPr>
                <w:rFonts w:eastAsia="Cambria"/>
                <w:sz w:val="20"/>
                <w:szCs w:val="20"/>
              </w:rPr>
              <w:t xml:space="preserve">     каждого из указанных видов работ в отдельности, </w:t>
            </w:r>
          </w:p>
          <w:p w:rsidR="004840E4" w:rsidRPr="006C441F" w:rsidRDefault="004840E4" w:rsidP="004840E4">
            <w:pPr>
              <w:keepNext/>
              <w:spacing w:before="60" w:after="60"/>
              <w:jc w:val="both"/>
              <w:rPr>
                <w:rFonts w:eastAsia="Cambria"/>
                <w:sz w:val="20"/>
                <w:szCs w:val="20"/>
              </w:rPr>
            </w:pPr>
            <w:r w:rsidRPr="006C441F">
              <w:rPr>
                <w:rFonts w:eastAsia="Cambria"/>
                <w:sz w:val="20"/>
                <w:szCs w:val="20"/>
              </w:rPr>
              <w:t xml:space="preserve">    при этом   проверка соответствия уровня ответственности участника по компенсационному фонду обеспечения договорных обязательств в строительстве, реконструкции, капитальном </w:t>
            </w:r>
            <w:r w:rsidRPr="006C441F">
              <w:rPr>
                <w:rFonts w:eastAsia="Cambria"/>
                <w:sz w:val="20"/>
                <w:szCs w:val="20"/>
              </w:rPr>
              <w:lastRenderedPageBreak/>
              <w:t>ремонте объектов капитального строительства осуществляется с учетом стоимости (в случае их наличия в технических требованиях) поставки оборудования и материально-технических ресурсов.</w:t>
            </w:r>
          </w:p>
          <w:p w:rsidR="00A55030" w:rsidRPr="00337213" w:rsidRDefault="004840E4" w:rsidP="006C441F">
            <w:pPr>
              <w:keepNext/>
              <w:rPr>
                <w:b/>
                <w:bCs/>
                <w:sz w:val="22"/>
                <w:szCs w:val="22"/>
              </w:rPr>
            </w:pPr>
            <w:r w:rsidRPr="006C441F">
              <w:rPr>
                <w:bCs/>
                <w:sz w:val="20"/>
                <w:szCs w:val="20"/>
              </w:rPr>
              <w:t xml:space="preserve">     Требование является </w:t>
            </w:r>
            <w:r w:rsidRPr="006C441F">
              <w:rPr>
                <w:b/>
                <w:bCs/>
                <w:sz w:val="20"/>
                <w:szCs w:val="20"/>
              </w:rPr>
              <w:t>обязательным</w:t>
            </w:r>
            <w:r w:rsidRPr="006C441F">
              <w:rPr>
                <w:bCs/>
                <w:sz w:val="20"/>
                <w:szCs w:val="20"/>
              </w:rPr>
              <w:t>, неисполнение которого повлечет отклонение заявки.</w:t>
            </w:r>
          </w:p>
        </w:tc>
      </w:tr>
    </w:tbl>
    <w:p w:rsidR="00C8568A" w:rsidRDefault="00C8568A"/>
    <w:p w:rsidR="008E0C6B" w:rsidRPr="00DD2E05" w:rsidRDefault="008E0C6B" w:rsidP="008E0C6B">
      <w:pPr>
        <w:spacing w:after="120"/>
        <w:jc w:val="both"/>
        <w:rPr>
          <w:rFonts w:eastAsia="Cambria"/>
          <w:i/>
          <w:sz w:val="22"/>
          <w:szCs w:val="24"/>
        </w:rPr>
      </w:pPr>
      <w:r w:rsidRPr="00AF5E88">
        <w:rPr>
          <w:b/>
          <w:bCs/>
          <w:vertAlign w:val="superscript"/>
        </w:rPr>
        <w:t>[1]</w:t>
      </w:r>
      <w:r w:rsidRPr="00DB37D3">
        <w:rPr>
          <w:rFonts w:eastAsia="Cambria"/>
          <w:i/>
          <w:szCs w:val="24"/>
        </w:rPr>
        <w:t xml:space="preserve"> </w:t>
      </w:r>
      <w:r w:rsidRPr="00DD2E05">
        <w:rPr>
          <w:rFonts w:eastAsia="Cambria"/>
          <w:i/>
          <w:sz w:val="22"/>
          <w:szCs w:val="24"/>
        </w:rPr>
        <w:t>Наличие членства в СРО в области строительства, реконструкции, капитального ремонта объектов капитального строительства по договору строительного подряда не требуется в случае, если размер обязательств по такому договору не превышает десяти миллионов рублей.</w:t>
      </w:r>
    </w:p>
    <w:p w:rsidR="008E0C6B" w:rsidRPr="00DB37D3" w:rsidRDefault="008E0C6B" w:rsidP="008E0C6B">
      <w:pPr>
        <w:jc w:val="both"/>
        <w:rPr>
          <w:rFonts w:eastAsia="Cambria"/>
          <w:i/>
          <w:szCs w:val="24"/>
        </w:rPr>
      </w:pPr>
      <w:r w:rsidRPr="00DB37D3">
        <w:rPr>
          <w:b/>
          <w:bCs/>
          <w:vertAlign w:val="superscript"/>
        </w:rPr>
        <w:t>[2]</w:t>
      </w:r>
      <w:r w:rsidRPr="00DB37D3">
        <w:rPr>
          <w:rFonts w:eastAsia="Cambria"/>
          <w:i/>
          <w:szCs w:val="24"/>
        </w:rPr>
        <w:t xml:space="preserve"> </w:t>
      </w:r>
      <w:r w:rsidRPr="00DD2E05">
        <w:rPr>
          <w:rFonts w:eastAsia="Cambria"/>
          <w:i/>
          <w:sz w:val="22"/>
          <w:szCs w:val="24"/>
        </w:rPr>
        <w:t>В случае установления заказчиком требования к наличию у участника допуска к выполнению работ на особо опасных, технически сложных и уникальных объектах капитального строительства – в</w:t>
      </w:r>
      <w:r>
        <w:rPr>
          <w:rFonts w:eastAsia="Cambria"/>
          <w:i/>
          <w:sz w:val="22"/>
          <w:szCs w:val="24"/>
        </w:rPr>
        <w:t> </w:t>
      </w:r>
      <w:r w:rsidRPr="00DD2E05">
        <w:rPr>
          <w:rFonts w:eastAsia="Cambria"/>
          <w:i/>
          <w:sz w:val="22"/>
          <w:szCs w:val="24"/>
        </w:rPr>
        <w:t>тексте технических требований необходимо указать основания отнесения объекта к особо опасным, технически сложным и уникальным, например: «Согласно п.10.1 «Тепловые электростанции мощностью 150 мегаватт и выше» ст. 48.1 Градостроительного кодекса Российской Федерации объект (указать название) относится к особо опасным объектам (мощность объекта составляет 1467 МВт)».</w:t>
      </w:r>
    </w:p>
    <w:p w:rsidR="008E0C6B" w:rsidRDefault="008E0C6B"/>
    <w:sectPr w:rsidR="008E0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C7"/>
    <w:rsid w:val="00043831"/>
    <w:rsid w:val="0008535D"/>
    <w:rsid w:val="00095D3F"/>
    <w:rsid w:val="00200307"/>
    <w:rsid w:val="002500C2"/>
    <w:rsid w:val="0025177F"/>
    <w:rsid w:val="00267ED9"/>
    <w:rsid w:val="00274B38"/>
    <w:rsid w:val="003654F3"/>
    <w:rsid w:val="004840E4"/>
    <w:rsid w:val="005757C2"/>
    <w:rsid w:val="00600D98"/>
    <w:rsid w:val="006C441F"/>
    <w:rsid w:val="00721F23"/>
    <w:rsid w:val="00840078"/>
    <w:rsid w:val="008A5945"/>
    <w:rsid w:val="008E0C6B"/>
    <w:rsid w:val="00913D18"/>
    <w:rsid w:val="00916810"/>
    <w:rsid w:val="00927C17"/>
    <w:rsid w:val="00A152CF"/>
    <w:rsid w:val="00A55030"/>
    <w:rsid w:val="00BE40C7"/>
    <w:rsid w:val="00C8568A"/>
    <w:rsid w:val="00D014E1"/>
    <w:rsid w:val="00D2464C"/>
    <w:rsid w:val="00D53183"/>
    <w:rsid w:val="00D736FE"/>
    <w:rsid w:val="00E43C96"/>
    <w:rsid w:val="00F9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FB9833-5CA8-4984-8A81-1A2C8A29E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0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D014E1"/>
    <w:rPr>
      <w:b/>
      <w:i/>
      <w:shd w:val="clear" w:color="auto" w:fill="FFFF99"/>
    </w:r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5"/>
    <w:uiPriority w:val="34"/>
    <w:qFormat/>
    <w:rsid w:val="00D014E1"/>
    <w:pPr>
      <w:ind w:left="720"/>
      <w:contextualSpacing/>
    </w:pPr>
    <w:rPr>
      <w:rFonts w:eastAsia="Calibri"/>
      <w:sz w:val="24"/>
      <w:szCs w:val="24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4"/>
    <w:uiPriority w:val="34"/>
    <w:qFormat/>
    <w:locked/>
    <w:rsid w:val="00D014E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= Заголовок 2 ="/>
    <w:basedOn w:val="a"/>
    <w:link w:val="20"/>
    <w:autoRedefine/>
    <w:rsid w:val="00F97E60"/>
    <w:pPr>
      <w:keepNext/>
      <w:widowControl w:val="0"/>
      <w:suppressAutoHyphens/>
      <w:ind w:left="2127"/>
      <w:jc w:val="right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F97E60"/>
    <w:rPr>
      <w:rFonts w:ascii="Times New Roman" w:eastAsia="Times New Roman" w:hAnsi="Times New Roman" w:cs="Times New Roman"/>
      <w:i/>
      <w:color w:val="000000"/>
      <w:lang w:eastAsia="ru-RU"/>
    </w:rPr>
  </w:style>
  <w:style w:type="paragraph" w:customStyle="1" w:styleId="a6">
    <w:name w:val="Прилож"/>
    <w:basedOn w:val="a"/>
    <w:link w:val="a7"/>
    <w:qFormat/>
    <w:rsid w:val="00F97E60"/>
    <w:pPr>
      <w:widowControl w:val="0"/>
      <w:ind w:firstLine="709"/>
      <w:contextualSpacing/>
      <w:jc w:val="right"/>
    </w:pPr>
    <w:rPr>
      <w:b/>
      <w:sz w:val="26"/>
      <w:szCs w:val="26"/>
    </w:rPr>
  </w:style>
  <w:style w:type="character" w:customStyle="1" w:styleId="a7">
    <w:name w:val="Прилож Знак"/>
    <w:link w:val="a6"/>
    <w:rsid w:val="00F97E60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styleId="a8">
    <w:name w:val="Hyperlink"/>
    <w:basedOn w:val="a0"/>
    <w:uiPriority w:val="99"/>
    <w:unhideWhenUsed/>
    <w:rsid w:val="005757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eestr.nostro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Чувашова Ольга Викторовна</cp:lastModifiedBy>
  <cp:revision>2</cp:revision>
  <cp:lastPrinted>2023-04-20T07:10:00Z</cp:lastPrinted>
  <dcterms:created xsi:type="dcterms:W3CDTF">2023-04-20T07:31:00Z</dcterms:created>
  <dcterms:modified xsi:type="dcterms:W3CDTF">2023-04-20T07:31:00Z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-1761645151</vt:i4>
  </property>
  <property fmtid="{D5CDD505-2E9C-101B-9397-08002B2CF9AE}" pid="3" name="_NewReviewCycle">
    <vt:lpwstr/>
  </property>
  <property fmtid="{D5CDD505-2E9C-101B-9397-08002B2CF9AE}" pid="4" name="_EmailSubject">
    <vt:lpwstr>Замечания_ ТТ_ Ремонт ПС 35 кВ Тупиковая, ПС 35 кВ Заречная, ПС 35 кВ Уртуй</vt:lpwstr>
  </property>
  <property fmtid="{D5CDD505-2E9C-101B-9397-08002B2CF9AE}" pid="5" name="_AuthorEmail">
    <vt:lpwstr>Sayapin-AA@amur.drsk.ru</vt:lpwstr>
  </property>
  <property fmtid="{D5CDD505-2E9C-101B-9397-08002B2CF9AE}" pid="6" name="_AuthorEmailDisplayName">
    <vt:lpwstr>Саяпин Андрей Анатольевич</vt:lpwstr>
  </property>
  <property fmtid="{D5CDD505-2E9C-101B-9397-08002B2CF9AE}" pid="7" name="_ReviewingToolsShownOnce">
    <vt:lpwstr/>
  </property>
</Properties>
</file>